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66B66" w14:textId="77777777" w:rsidR="009029E4" w:rsidRPr="009029E4" w:rsidRDefault="009029E4" w:rsidP="009029E4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9029E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شعبة</w:t>
      </w:r>
      <w:r w:rsidRPr="009029E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9029E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الدعم</w:t>
      </w:r>
      <w:r w:rsidRPr="009029E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9029E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اللوجستي</w:t>
      </w:r>
    </w:p>
    <w:p w14:paraId="4C32F11C" w14:textId="77777777" w:rsidR="009029E4" w:rsidRPr="009029E4" w:rsidRDefault="009029E4" w:rsidP="009029E4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9029E4">
        <w:rPr>
          <w:rFonts w:ascii="Arial" w:hAnsi="Arial" w:cs="Arial" w:hint="cs"/>
          <w:b/>
          <w:bCs/>
          <w:sz w:val="28"/>
          <w:szCs w:val="28"/>
          <w:rtl/>
          <w:lang w:bidi="ar-SA"/>
        </w:rPr>
        <w:t>قسم</w:t>
      </w:r>
      <w:r w:rsidRPr="009029E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9029E4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المشتريات</w:t>
      </w:r>
      <w:r w:rsidRPr="009029E4">
        <w:rPr>
          <w:rFonts w:ascii="David" w:hAnsi="David" w:cs="David" w:hint="cs"/>
          <w:b/>
          <w:bCs/>
          <w:sz w:val="28"/>
          <w:szCs w:val="28"/>
          <w:rtl/>
          <w:lang w:bidi="ar-SA"/>
        </w:rPr>
        <w:t xml:space="preserve"> </w:t>
      </w:r>
      <w:r w:rsidRPr="009029E4">
        <w:rPr>
          <w:rFonts w:ascii="Arial" w:hAnsi="Arial" w:cs="Arial" w:hint="cs"/>
          <w:b/>
          <w:bCs/>
          <w:sz w:val="28"/>
          <w:szCs w:val="28"/>
          <w:rtl/>
          <w:lang w:bidi="ar-SA"/>
        </w:rPr>
        <w:t>والمبيعات</w:t>
      </w:r>
    </w:p>
    <w:p w14:paraId="59589CD5" w14:textId="54292502" w:rsidR="009029E4" w:rsidRPr="009029E4" w:rsidRDefault="009029E4" w:rsidP="009029E4">
      <w:pPr>
        <w:spacing w:before="240"/>
        <w:ind w:left="6481"/>
        <w:rPr>
          <w:rFonts w:ascii="David" w:hAnsi="David" w:cs="David"/>
          <w:rtl/>
        </w:rPr>
      </w:pPr>
      <w:r w:rsidRPr="009029E4">
        <w:rPr>
          <w:rFonts w:ascii="David" w:hAnsi="David" w:cs="Arial" w:hint="cs"/>
          <w:rtl/>
          <w:lang w:bidi="ar-SA"/>
        </w:rPr>
        <w:t xml:space="preserve">التاريخ: </w:t>
      </w:r>
      <w:r w:rsidRPr="009029E4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16</w:t>
      </w:r>
      <w:r w:rsidRPr="009029E4">
        <w:rPr>
          <w:rFonts w:ascii="David" w:hAnsi="David" w:cs="David" w:hint="cs"/>
          <w:rtl/>
        </w:rPr>
        <w:t>.1</w:t>
      </w:r>
      <w:r>
        <w:rPr>
          <w:rFonts w:ascii="David" w:hAnsi="David" w:cs="David" w:hint="cs"/>
          <w:rtl/>
        </w:rPr>
        <w:t>2</w:t>
      </w:r>
      <w:r w:rsidRPr="009029E4">
        <w:rPr>
          <w:rFonts w:ascii="David" w:hAnsi="David" w:cs="David" w:hint="cs"/>
          <w:rtl/>
        </w:rPr>
        <w:t>.2024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B84BDC4" w14:textId="4317044E" w:rsidR="008847C6" w:rsidRPr="00236DFA" w:rsidRDefault="008847C6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2438"/>
        <w:gridCol w:w="2126"/>
        <w:gridCol w:w="2268"/>
        <w:gridCol w:w="1276"/>
      </w:tblGrid>
      <w:tr w:rsidR="009029E4" w:rsidRPr="00B30C90" w14:paraId="30FA6B4B" w14:textId="402DD529" w:rsidTr="00731474">
        <w:trPr>
          <w:trHeight w:val="972"/>
        </w:trPr>
        <w:tc>
          <w:tcPr>
            <w:tcW w:w="1530" w:type="dxa"/>
          </w:tcPr>
          <w:p w14:paraId="5F1BAF93" w14:textId="77777777" w:rsidR="009029E4" w:rsidRPr="00B67DAE" w:rsidRDefault="009029E4" w:rsidP="009029E4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1BC5EF56" w14:textId="77777777" w:rsidR="009029E4" w:rsidRPr="00B30C90" w:rsidRDefault="009029E4" w:rsidP="009029E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38" w:type="dxa"/>
          </w:tcPr>
          <w:p w14:paraId="137B7A35" w14:textId="541F88C9" w:rsidR="009029E4" w:rsidRPr="00B30C90" w:rsidRDefault="009029E4" w:rsidP="009029E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2126" w:type="dxa"/>
          </w:tcPr>
          <w:p w14:paraId="030BED11" w14:textId="29E5A583" w:rsidR="009029E4" w:rsidRPr="00B30C90" w:rsidRDefault="009029E4" w:rsidP="009029E4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268" w:type="dxa"/>
          </w:tcPr>
          <w:p w14:paraId="53656878" w14:textId="77777777" w:rsidR="009029E4" w:rsidRPr="0003327A" w:rsidRDefault="009029E4" w:rsidP="009029E4">
            <w:pPr>
              <w:tabs>
                <w:tab w:val="left" w:pos="567"/>
              </w:tabs>
              <w:jc w:val="center"/>
              <w:rPr>
                <w:rFonts w:ascii="David" w:hAnsi="David" w:cstheme="minorBidi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الرد على الاستيضاحات</w:t>
            </w:r>
            <w:r w:rsidRPr="00B30C90">
              <w:rPr>
                <w:rFonts w:ascii="David" w:hAnsi="David" w:cs="David"/>
                <w:b/>
                <w:bCs/>
                <w:rtl/>
              </w:rPr>
              <w:t xml:space="preserve"> </w:t>
            </w: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 xml:space="preserve"> </w:t>
            </w:r>
          </w:p>
          <w:p w14:paraId="3A6AF8CE" w14:textId="6A0B6D1A" w:rsidR="009029E4" w:rsidRPr="00B30C90" w:rsidRDefault="009029E4" w:rsidP="009029E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56A6CBEF" w14:textId="79751B92" w:rsidR="009029E4" w:rsidRPr="00B30C90" w:rsidRDefault="009029E4" w:rsidP="009029E4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ED74CE" w:rsidRPr="00B30C90" w14:paraId="0048F365" w14:textId="65AD7BBD" w:rsidTr="00ED74CE">
        <w:trPr>
          <w:trHeight w:val="1413"/>
        </w:trPr>
        <w:tc>
          <w:tcPr>
            <w:tcW w:w="1530" w:type="dxa"/>
            <w:tcBorders>
              <w:bottom w:val="single" w:sz="4" w:space="0" w:color="auto"/>
            </w:tcBorders>
          </w:tcPr>
          <w:p w14:paraId="11F2FC3B" w14:textId="0634FE52" w:rsidR="00ED74CE" w:rsidRPr="00ED74CE" w:rsidRDefault="00987A47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270/2024</w:t>
            </w:r>
          </w:p>
        </w:tc>
        <w:tc>
          <w:tcPr>
            <w:tcW w:w="2438" w:type="dxa"/>
            <w:tcBorders>
              <w:bottom w:val="single" w:sz="4" w:space="0" w:color="000000"/>
            </w:tcBorders>
          </w:tcPr>
          <w:p w14:paraId="283DED2F" w14:textId="39558360" w:rsidR="00084C00" w:rsidRPr="00084C00" w:rsidRDefault="00084C00" w:rsidP="00ED74CE">
            <w:pPr>
              <w:pStyle w:val="ad"/>
              <w:ind w:right="908"/>
              <w:jc w:val="left"/>
              <w:rPr>
                <w:rFonts w:ascii="David" w:hAnsi="David" w:cstheme="minorBidi"/>
                <w:b w:val="0"/>
                <w:bCs w:val="0"/>
                <w:sz w:val="24"/>
                <w:szCs w:val="24"/>
                <w:u w:val="none"/>
                <w:rtl/>
                <w:lang w:bidi="ar-SA"/>
              </w:rPr>
            </w:pPr>
            <w:r>
              <w:rPr>
                <w:rFonts w:ascii="David" w:hAnsi="David" w:cstheme="minorBidi" w:hint="cs"/>
                <w:b w:val="0"/>
                <w:bCs w:val="0"/>
                <w:sz w:val="24"/>
                <w:szCs w:val="24"/>
                <w:u w:val="none"/>
                <w:rtl/>
                <w:lang w:bidi="ar-SA"/>
              </w:rPr>
              <w:t xml:space="preserve">صيانة مقطورات التابعة لشرطة </w:t>
            </w:r>
            <w:r>
              <w:rPr>
                <w:rFonts w:ascii="David" w:hAnsi="David" w:cstheme="minorBidi" w:hint="eastAsia"/>
                <w:b w:val="0"/>
                <w:bCs w:val="0"/>
                <w:sz w:val="24"/>
                <w:szCs w:val="24"/>
                <w:u w:val="none"/>
                <w:rtl/>
                <w:lang w:bidi="ar-SA"/>
              </w:rPr>
              <w:t>إسرائيل</w:t>
            </w:r>
            <w:r>
              <w:rPr>
                <w:rFonts w:ascii="David" w:hAnsi="David" w:cstheme="minorBidi" w:hint="cs"/>
                <w:b w:val="0"/>
                <w:bCs w:val="0"/>
                <w:sz w:val="24"/>
                <w:szCs w:val="24"/>
                <w:u w:val="none"/>
                <w:rtl/>
                <w:lang w:bidi="ar-SA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5F70CEC" w14:textId="0ECDAE08" w:rsidR="009029E4" w:rsidRPr="00ED74CE" w:rsidRDefault="009029E4" w:rsidP="009029E4">
            <w:pPr>
              <w:tabs>
                <w:tab w:val="left" w:pos="567"/>
              </w:tabs>
              <w:rPr>
                <w:rFonts w:ascii="David" w:hAnsi="David" w:cs="David"/>
                <w:rtl/>
                <w:lang w:bidi="ar-SA"/>
              </w:rPr>
            </w:pPr>
            <w:r w:rsidRPr="009029E4">
              <w:rPr>
                <w:rFonts w:ascii="David" w:hAnsi="David" w:cs="David" w:hint="cs"/>
                <w:rtl/>
                <w:lang w:bidi="ar-SA"/>
              </w:rPr>
              <w:t xml:space="preserve">12 </w:t>
            </w:r>
            <w:r w:rsidRPr="009029E4">
              <w:rPr>
                <w:rFonts w:ascii="Arial" w:hAnsi="Arial" w:cs="Arial" w:hint="cs"/>
                <w:rtl/>
                <w:lang w:bidi="ar-SA"/>
              </w:rPr>
              <w:t>شهرا</w:t>
            </w:r>
            <w:r w:rsidRPr="009029E4">
              <w:rPr>
                <w:rFonts w:ascii="David" w:hAnsi="David" w:cs="David" w:hint="cs"/>
                <w:rtl/>
                <w:lang w:bidi="ar-SA"/>
              </w:rPr>
              <w:t xml:space="preserve"> + </w:t>
            </w:r>
            <w:r w:rsidRPr="009029E4">
              <w:rPr>
                <w:rFonts w:ascii="Arial" w:hAnsi="Arial" w:cs="Arial" w:hint="cs"/>
                <w:rtl/>
                <w:lang w:bidi="ar-SA"/>
              </w:rPr>
              <w:t>إمكانية</w:t>
            </w:r>
            <w:r w:rsidRPr="009029E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9029E4">
              <w:rPr>
                <w:rFonts w:ascii="Arial" w:hAnsi="Arial" w:cs="Arial" w:hint="cs"/>
                <w:rtl/>
                <w:lang w:bidi="ar-SA"/>
              </w:rPr>
              <w:t>للتمديد</w:t>
            </w:r>
            <w:r w:rsidRPr="009029E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9029E4">
              <w:rPr>
                <w:rFonts w:ascii="Arial" w:hAnsi="Arial" w:cs="Arial" w:hint="cs"/>
                <w:rtl/>
                <w:lang w:bidi="ar-SA"/>
              </w:rPr>
              <w:t>لـ</w:t>
            </w:r>
            <w:r w:rsidRPr="009029E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3</w:t>
            </w:r>
            <w:r w:rsidRPr="009029E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9029E4">
              <w:rPr>
                <w:rFonts w:ascii="Arial" w:hAnsi="Arial" w:cs="Arial" w:hint="cs"/>
                <w:rtl/>
                <w:lang w:bidi="ar-SA"/>
              </w:rPr>
              <w:t>سنوات</w:t>
            </w:r>
            <w:r w:rsidRPr="009029E4">
              <w:rPr>
                <w:rFonts w:ascii="David" w:hAnsi="David" w:cs="David" w:hint="cs"/>
                <w:rtl/>
                <w:lang w:bidi="ar-SA"/>
              </w:rPr>
              <w:t xml:space="preserve"> </w:t>
            </w:r>
            <w:r w:rsidRPr="009029E4">
              <w:rPr>
                <w:rFonts w:ascii="Arial" w:hAnsi="Arial" w:cs="Arial" w:hint="cs"/>
                <w:rtl/>
                <w:lang w:bidi="ar-SA"/>
              </w:rPr>
              <w:t>اضافية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71B75DB2" w14:textId="20275045" w:rsidR="00ED74CE" w:rsidRPr="00ED74CE" w:rsidRDefault="009029E4" w:rsidP="009029E4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9029E4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محرر</w:t>
            </w:r>
            <w:r w:rsidRPr="009029E4">
              <w:rPr>
                <w:rFonts w:ascii="David" w:hAnsi="David" w:cs="David" w:hint="cs"/>
                <w:sz w:val="22"/>
                <w:szCs w:val="22"/>
                <w:rtl/>
                <w:lang w:bidi="ar-SA"/>
              </w:rPr>
              <w:t xml:space="preserve"> </w:t>
            </w:r>
            <w:r w:rsidRPr="009029E4">
              <w:rPr>
                <w:rFonts w:ascii="Arial" w:hAnsi="Arial" w:cs="Arial" w:hint="cs"/>
                <w:sz w:val="22"/>
                <w:szCs w:val="22"/>
                <w:rtl/>
                <w:lang w:bidi="ar-SA"/>
              </w:rPr>
              <w:t>المناقصة</w:t>
            </w:r>
            <w:r w:rsidRPr="009029E4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ED74CE"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ED74CE" w:rsidRPr="00044B8C">
                <w:rPr>
                  <w:rStyle w:val="Hyperlink"/>
                  <w:rFonts w:asciiTheme="minorHAnsi" w:hAnsiTheme="minorHAnsi" w:cs="David"/>
                  <w:sz w:val="20"/>
                  <w:szCs w:val="20"/>
                </w:rPr>
                <w:t>arikrehesh</w:t>
              </w:r>
              <w:r w:rsidR="00ED74CE" w:rsidRPr="00044B8C">
                <w:rPr>
                  <w:rStyle w:val="Hyperlink"/>
                  <w:rFonts w:ascii="David" w:hAnsi="David" w:cs="David"/>
                  <w:sz w:val="20"/>
                  <w:szCs w:val="20"/>
                </w:rPr>
                <w:t>@police.gov.il</w:t>
              </w:r>
            </w:hyperlink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E0D9B39" w14:textId="06952247" w:rsidR="009029E4" w:rsidRPr="009029E4" w:rsidRDefault="00987A47" w:rsidP="009029E4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  <w:lang w:bidi="ar-SA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02/02/2025</w:t>
            </w:r>
            <w:r w:rsidR="00ED74CE" w:rsidRPr="00ED74CE">
              <w:rPr>
                <w:rFonts w:ascii="David" w:hAnsi="David" w:cs="David"/>
                <w:rtl/>
              </w:rPr>
              <w:br/>
            </w:r>
            <w:r w:rsidR="009029E4" w:rsidRPr="009029E4">
              <w:rPr>
                <w:rFonts w:ascii="Arial" w:hAnsi="Arial" w:cs="Arial" w:hint="cs"/>
                <w:b/>
                <w:bCs/>
                <w:rtl/>
                <w:lang w:bidi="ar-SA"/>
              </w:rPr>
              <w:t xml:space="preserve"> حتى</w:t>
            </w:r>
            <w:r w:rsidR="009029E4" w:rsidRPr="009029E4">
              <w:rPr>
                <w:rFonts w:ascii="David" w:hAnsi="David" w:cs="David" w:hint="cs"/>
                <w:b/>
                <w:bCs/>
                <w:rtl/>
                <w:lang w:bidi="ar-SA"/>
              </w:rPr>
              <w:t xml:space="preserve"> </w:t>
            </w:r>
            <w:r w:rsidR="009029E4" w:rsidRPr="009029E4">
              <w:rPr>
                <w:rFonts w:ascii="Arial" w:hAnsi="Arial" w:cs="Arial" w:hint="cs"/>
                <w:b/>
                <w:bCs/>
                <w:rtl/>
                <w:lang w:bidi="ar-SA"/>
              </w:rPr>
              <w:t>الساعة</w:t>
            </w:r>
          </w:p>
          <w:p w14:paraId="41AFEE91" w14:textId="2B08AB01" w:rsidR="00ED74CE" w:rsidRPr="00ED74CE" w:rsidRDefault="009029E4" w:rsidP="009029E4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9029E4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6" w14:textId="077D14E5" w:rsidR="005F14E9" w:rsidRPr="00B30C90" w:rsidRDefault="005F14E9">
      <w:pPr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B30C90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2568" w14:textId="77777777" w:rsidR="00C814E7" w:rsidRDefault="00C814E7" w:rsidP="0041272D">
      <w:r>
        <w:separator/>
      </w:r>
    </w:p>
  </w:endnote>
  <w:endnote w:type="continuationSeparator" w:id="0">
    <w:p w14:paraId="414BAD44" w14:textId="77777777" w:rsidR="00C814E7" w:rsidRDefault="00C814E7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22C867C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84C00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84C00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3FC785F9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23A09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30E53" w14:textId="77777777" w:rsidR="00C814E7" w:rsidRDefault="00C814E7" w:rsidP="0041272D">
      <w:r>
        <w:separator/>
      </w:r>
    </w:p>
  </w:footnote>
  <w:footnote w:type="continuationSeparator" w:id="0">
    <w:p w14:paraId="1421D1B2" w14:textId="77777777" w:rsidR="00C814E7" w:rsidRDefault="00C814E7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6A66415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7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9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3A09"/>
    <w:rsid w:val="00024225"/>
    <w:rsid w:val="00033C4F"/>
    <w:rsid w:val="000434DD"/>
    <w:rsid w:val="00084C00"/>
    <w:rsid w:val="000A66F0"/>
    <w:rsid w:val="000C094E"/>
    <w:rsid w:val="000D3561"/>
    <w:rsid w:val="000D6428"/>
    <w:rsid w:val="000E70A7"/>
    <w:rsid w:val="000F5D5C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43662"/>
    <w:rsid w:val="00553E3B"/>
    <w:rsid w:val="00577255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029E4"/>
    <w:rsid w:val="00930D42"/>
    <w:rsid w:val="00930DA8"/>
    <w:rsid w:val="0096183A"/>
    <w:rsid w:val="0096429E"/>
    <w:rsid w:val="009677AB"/>
    <w:rsid w:val="00987A47"/>
    <w:rsid w:val="0099796F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839C1"/>
    <w:rsid w:val="00B9470B"/>
    <w:rsid w:val="00B96700"/>
    <w:rsid w:val="00BB0B1D"/>
    <w:rsid w:val="00BB1072"/>
    <w:rsid w:val="00BD0921"/>
    <w:rsid w:val="00BF2134"/>
    <w:rsid w:val="00C03D1A"/>
    <w:rsid w:val="00C3064C"/>
    <w:rsid w:val="00C34F72"/>
    <w:rsid w:val="00C5350F"/>
    <w:rsid w:val="00C814E7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91B8B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F6E4A138-8F45-4F55-83C8-3A1EEC28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rikrehesh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376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2024-12-16T13:00:00Z</cp:lastPrinted>
  <dcterms:created xsi:type="dcterms:W3CDTF">2024-12-18T09:01:00Z</dcterms:created>
  <dcterms:modified xsi:type="dcterms:W3CDTF">2024-12-18T09:01:00Z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